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0740" w:rsidRDefault="00500740" w:rsidP="00500740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Arabic Transparen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5108D" wp14:editId="6C88F89E">
                <wp:simplePos x="0" y="0"/>
                <wp:positionH relativeFrom="column">
                  <wp:posOffset>2568575</wp:posOffset>
                </wp:positionH>
                <wp:positionV relativeFrom="paragraph">
                  <wp:posOffset>-171450</wp:posOffset>
                </wp:positionV>
                <wp:extent cx="746125" cy="941070"/>
                <wp:effectExtent l="2540" t="4445" r="381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740" w:rsidRDefault="00500740" w:rsidP="0050074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CBC181" wp14:editId="49CB54FE">
                                  <wp:extent cx="558800" cy="850900"/>
                                  <wp:effectExtent l="0" t="0" r="0" b="6350"/>
                                  <wp:docPr id="1" name="Image 1" descr="TU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U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02.25pt;margin-top:-13.5pt;width:58.75pt;height:7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" filled="f" stroked="f">
                <v:textbox style="mso-fit-shape-to-text:t">
                  <w:txbxContent>
                    <w:p w:rsidR="00500740" w:rsidRDefault="00500740" w:rsidP="0050074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CBC181" wp14:editId="49CB54FE">
                            <wp:extent cx="558800" cy="850900"/>
                            <wp:effectExtent l="0" t="0" r="0" b="6350"/>
                            <wp:docPr id="1" name="Image 1" descr="TU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U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الجمهورية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التونسية</w:t>
      </w: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 </w:t>
      </w:r>
      <w:proofErr w:type="gramEnd"/>
    </w:p>
    <w:p w:rsidR="00500740" w:rsidRPr="00047B8A" w:rsidRDefault="00500740" w:rsidP="00500740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proofErr w:type="gramStart"/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وزارة</w:t>
      </w:r>
      <w:proofErr w:type="gramEnd"/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التعليم العالي والبحث العلمي </w:t>
      </w:r>
    </w:p>
    <w:p w:rsidR="00500740" w:rsidRPr="00047B8A" w:rsidRDefault="00500740" w:rsidP="00500740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جامعة المنستير</w:t>
      </w:r>
    </w:p>
    <w:p w:rsidR="00500740" w:rsidRPr="003A40C5" w:rsidRDefault="00500740" w:rsidP="00500740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كلية الصيدلة بالمنستير</w:t>
      </w:r>
    </w:p>
    <w:p w:rsidR="00500740" w:rsidRDefault="00500740" w:rsidP="00500740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/>
        </w:rPr>
      </w:pPr>
    </w:p>
    <w:p w:rsidR="00500740" w:rsidRPr="00047B8A" w:rsidRDefault="00500740" w:rsidP="00500740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/>
        </w:rPr>
        <w:t xml:space="preserve">المنستير في 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18</w:t>
      </w: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ماي</w:t>
      </w: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20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20</w:t>
      </w:r>
    </w:p>
    <w:p w:rsidR="00500740" w:rsidRPr="00047B8A" w:rsidRDefault="00500740" w:rsidP="00500740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500740" w:rsidRDefault="00500740" w:rsidP="00500740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500740" w:rsidRDefault="00500740" w:rsidP="00500740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بلاغ إلى كافة الأساتذة و الطلبة </w:t>
      </w:r>
      <w:proofErr w:type="gramStart"/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الباحثين</w:t>
      </w:r>
      <w:proofErr w:type="gramEnd"/>
    </w:p>
    <w:p w:rsidR="00500740" w:rsidRDefault="00500740" w:rsidP="00500740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500740" w:rsidRPr="00047B8A" w:rsidRDefault="00500740" w:rsidP="00500740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lang w:eastAsia="fr-FR" w:bidi="ar-TN"/>
        </w:rPr>
      </w:pPr>
    </w:p>
    <w:p w:rsidR="00500740" w:rsidRDefault="00500740" w:rsidP="00500740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 w:rsidRPr="0050074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عملا بالتوصيات الصادرة عن وزارة التعليم العالي و البحث العلمي القاضية بأن عودة النشاط بمؤسسات التعليم العالي تكون بتاريخ 01 جوان 2020 و أن تاريخ 11 ماي 2020 يقتصر حصريا على طلبة الأقسام النهائية لكليات الطب و طب الأسنان و الصيدلة، فإن عودة النشاط البحثي بمخابر البحث 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التابعة للكلية </w:t>
      </w:r>
      <w:r w:rsidRPr="0050074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سيكون بتاريخ 01 جوان 2020 بما في ذلك طلبة الماجستير و الدكتوراه.</w:t>
      </w:r>
    </w:p>
    <w:p w:rsidR="00500740" w:rsidRPr="00500740" w:rsidRDefault="00500740" w:rsidP="00500740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مع التقدير.</w:t>
      </w:r>
      <w:r w:rsidRPr="00500740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</w:t>
      </w:r>
    </w:p>
    <w:p w:rsidR="00500740" w:rsidRDefault="00500740" w:rsidP="00500740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500740" w:rsidRPr="00047B8A" w:rsidRDefault="00500740" w:rsidP="00500740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500740" w:rsidRPr="00500740" w:rsidRDefault="00500740" w:rsidP="00500740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8"/>
          <w:szCs w:val="48"/>
          <w:lang w:eastAsia="fr-FR" w:bidi="ar-TN"/>
        </w:rPr>
      </w:pP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                     </w:t>
      </w:r>
      <w:r w:rsidRPr="00500740">
        <w:rPr>
          <w:rFonts w:ascii="Arabic Typesetting" w:eastAsia="Times New Roman" w:hAnsi="Arabic Typesetting" w:cs="Arabic Typesetting"/>
          <w:b/>
          <w:bCs/>
          <w:sz w:val="48"/>
          <w:szCs w:val="48"/>
          <w:lang w:eastAsia="fr-FR" w:bidi="ar-TN"/>
        </w:rPr>
        <w:t xml:space="preserve">               </w:t>
      </w: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</w:t>
      </w: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العميد</w:t>
      </w:r>
    </w:p>
    <w:p w:rsidR="0040380A" w:rsidRPr="00500740" w:rsidRDefault="00500740" w:rsidP="00500740">
      <w:pPr>
        <w:bidi/>
        <w:rPr>
          <w:sz w:val="48"/>
          <w:szCs w:val="48"/>
          <w:rtl/>
          <w:lang w:bidi="ar-TN"/>
        </w:rPr>
      </w:pP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      </w:t>
      </w: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</w:t>
      </w: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الأستاذ عبد الحليم الطرابلسي</w:t>
      </w:r>
    </w:p>
    <w:sectPr w:rsidR="0040380A" w:rsidRPr="0050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D43"/>
    <w:multiLevelType w:val="hybridMultilevel"/>
    <w:tmpl w:val="671C2550"/>
    <w:lvl w:ilvl="0" w:tplc="6F023C3E">
      <w:numFmt w:val="bullet"/>
      <w:lvlText w:val="-"/>
      <w:lvlJc w:val="left"/>
      <w:pPr>
        <w:ind w:left="925" w:hanging="360"/>
      </w:pPr>
      <w:rPr>
        <w:rFonts w:ascii="Arabic Typesetting" w:eastAsia="Times New Roman" w:hAnsi="Arabic Typesetting" w:cs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40"/>
    <w:rsid w:val="0040380A"/>
    <w:rsid w:val="00500740"/>
    <w:rsid w:val="00E0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pc-administration-2</dc:creator>
  <cp:lastModifiedBy>User</cp:lastModifiedBy>
  <cp:revision>2</cp:revision>
  <dcterms:created xsi:type="dcterms:W3CDTF">2020-05-18T14:13:00Z</dcterms:created>
  <dcterms:modified xsi:type="dcterms:W3CDTF">2020-05-18T14:13:00Z</dcterms:modified>
</cp:coreProperties>
</file>