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FACULTE DE PHARMACIE DE MONASTIR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Département de Biologie Clinique B                         Année Universitaire : 2020 - 2021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ORGANISATION EPU MICROBIOLOGIE 2020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Site de Tunis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MODULE I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tbl>
      <w:tblPr/>
      <w:tblGrid>
        <w:gridCol w:w="6169"/>
        <w:gridCol w:w="1701"/>
        <w:gridCol w:w="1190"/>
        <w:gridCol w:w="1448"/>
      </w:tblGrid>
      <w:tr>
        <w:trPr>
          <w:trHeight w:val="1" w:hRule="atLeast"/>
          <w:jc w:val="center"/>
        </w:trPr>
        <w:tc>
          <w:tcPr>
            <w:tcW w:w="61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Thèmes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Tunis</w:t>
            </w:r>
          </w:p>
        </w:tc>
        <w:tc>
          <w:tcPr>
            <w:tcW w:w="11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Date</w:t>
            </w:r>
          </w:p>
        </w:tc>
        <w:tc>
          <w:tcPr>
            <w:tcW w:w="14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Heure</w:t>
            </w:r>
          </w:p>
        </w:tc>
      </w:tr>
      <w:tr>
        <w:trPr>
          <w:trHeight w:val="1" w:hRule="atLeast"/>
          <w:jc w:val="center"/>
        </w:trPr>
        <w:tc>
          <w:tcPr>
            <w:tcW w:w="61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Diagnostic biologique des endocardites, myocardites, péricardites et des états septicémiques (Brucellose, Fièvre typhoïde) (3h)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Zribi M</w:t>
            </w:r>
          </w:p>
          <w:p>
            <w:pPr>
              <w:suppressAutoHyphens w:val="true"/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(Rabta)</w:t>
            </w:r>
          </w:p>
        </w:tc>
        <w:tc>
          <w:tcPr>
            <w:tcW w:w="11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15/12/20</w:t>
            </w:r>
          </w:p>
        </w:tc>
        <w:tc>
          <w:tcPr>
            <w:tcW w:w="14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13-15.30</w:t>
            </w:r>
          </w:p>
        </w:tc>
      </w:tr>
      <w:tr>
        <w:trPr>
          <w:trHeight w:val="1" w:hRule="atLeast"/>
          <w:jc w:val="center"/>
        </w:trPr>
        <w:tc>
          <w:tcPr>
            <w:tcW w:w="61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Diagnostic biologique des infections materno- fœtales bactériennes (2h)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Masmoudi A</w:t>
            </w:r>
          </w:p>
          <w:p>
            <w:pPr>
              <w:suppressAutoHyphens w:val="true"/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(Rabta)</w:t>
            </w:r>
          </w:p>
        </w:tc>
        <w:tc>
          <w:tcPr>
            <w:tcW w:w="11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15/12/20</w:t>
            </w:r>
          </w:p>
        </w:tc>
        <w:tc>
          <w:tcPr>
            <w:tcW w:w="14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15.30-17.30</w:t>
            </w:r>
          </w:p>
        </w:tc>
      </w:tr>
      <w:tr>
        <w:trPr>
          <w:trHeight w:val="1" w:hRule="atLeast"/>
          <w:jc w:val="center"/>
        </w:trPr>
        <w:tc>
          <w:tcPr>
            <w:tcW w:w="61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Diagnostic biologique des diarrhées bactériennes (2h)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Battikh H</w:t>
            </w:r>
          </w:p>
          <w:p>
            <w:pPr>
              <w:suppressAutoHyphens w:val="true"/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HKassab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)</w:t>
            </w:r>
          </w:p>
        </w:tc>
        <w:tc>
          <w:tcPr>
            <w:tcW w:w="11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17/12/20</w:t>
            </w:r>
          </w:p>
        </w:tc>
        <w:tc>
          <w:tcPr>
            <w:tcW w:w="14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10-12</w:t>
            </w:r>
          </w:p>
        </w:tc>
      </w:tr>
      <w:tr>
        <w:trPr>
          <w:trHeight w:val="1" w:hRule="atLeast"/>
          <w:jc w:val="center"/>
        </w:trPr>
        <w:tc>
          <w:tcPr>
            <w:tcW w:w="61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Diagnostic biologique des infections ostéo-articulaires et des infections sur bio matériel (2h)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Besbes S</w:t>
            </w:r>
          </w:p>
          <w:p>
            <w:pPr>
              <w:suppressAutoHyphens w:val="true"/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(HKassab)</w:t>
            </w:r>
          </w:p>
        </w:tc>
        <w:tc>
          <w:tcPr>
            <w:tcW w:w="11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17/12/20</w:t>
            </w:r>
          </w:p>
        </w:tc>
        <w:tc>
          <w:tcPr>
            <w:tcW w:w="14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13-15</w:t>
            </w:r>
          </w:p>
        </w:tc>
      </w:tr>
      <w:tr>
        <w:trPr>
          <w:trHeight w:val="1" w:hRule="atLeast"/>
          <w:jc w:val="center"/>
        </w:trPr>
        <w:tc>
          <w:tcPr>
            <w:tcW w:w="61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Diagnostic des infections broncho-pulmonaires hautes et basses (2h)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Slim L</w:t>
            </w:r>
          </w:p>
          <w:p>
            <w:pPr>
              <w:suppressAutoHyphens w:val="true"/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(Ariana)</w:t>
            </w:r>
          </w:p>
        </w:tc>
        <w:tc>
          <w:tcPr>
            <w:tcW w:w="11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22/12/20</w:t>
            </w:r>
          </w:p>
        </w:tc>
        <w:tc>
          <w:tcPr>
            <w:tcW w:w="14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10-12</w:t>
            </w:r>
          </w:p>
        </w:tc>
      </w:tr>
      <w:tr>
        <w:trPr>
          <w:trHeight w:val="1" w:hRule="atLeast"/>
          <w:jc w:val="center"/>
        </w:trPr>
        <w:tc>
          <w:tcPr>
            <w:tcW w:w="61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Diagnostic des infections pulmonaires à germes atypiques (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Legionella, Mycoplasma pneumoniae et Chlamydia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) (3h)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Mhiri E</w:t>
            </w:r>
          </w:p>
          <w:p>
            <w:pPr>
              <w:suppressAutoHyphens w:val="true"/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(Ariana)</w:t>
            </w:r>
          </w:p>
        </w:tc>
        <w:tc>
          <w:tcPr>
            <w:tcW w:w="11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22/12/20</w:t>
            </w:r>
          </w:p>
        </w:tc>
        <w:tc>
          <w:tcPr>
            <w:tcW w:w="14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13-16</w:t>
            </w:r>
          </w:p>
        </w:tc>
      </w:tr>
      <w:tr>
        <w:trPr>
          <w:trHeight w:val="1" w:hRule="atLeast"/>
          <w:jc w:val="center"/>
        </w:trPr>
        <w:tc>
          <w:tcPr>
            <w:tcW w:w="61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Diagnostic biologique des méningites et des infections du SNC (infections bactériennes) (3h)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Asli MS</w:t>
            </w:r>
          </w:p>
          <w:p>
            <w:pPr>
              <w:suppressAutoHyphens w:val="true"/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(HMPIT)</w:t>
            </w:r>
          </w:p>
        </w:tc>
        <w:tc>
          <w:tcPr>
            <w:tcW w:w="11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24/12/20</w:t>
            </w:r>
          </w:p>
        </w:tc>
        <w:tc>
          <w:tcPr>
            <w:tcW w:w="14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09-12</w:t>
            </w:r>
          </w:p>
        </w:tc>
      </w:tr>
      <w:tr>
        <w:trPr>
          <w:trHeight w:val="1" w:hRule="atLeast"/>
          <w:jc w:val="center"/>
        </w:trPr>
        <w:tc>
          <w:tcPr>
            <w:tcW w:w="61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Diagnostic des infections génitales et des infections bactériennes sexuellement transmissibles (3h)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Ben Lamine Y</w:t>
            </w:r>
          </w:p>
          <w:p>
            <w:pPr>
              <w:suppressAutoHyphens w:val="true"/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(HMPIT)</w:t>
            </w:r>
          </w:p>
        </w:tc>
        <w:tc>
          <w:tcPr>
            <w:tcW w:w="11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24/12/20</w:t>
            </w:r>
          </w:p>
        </w:tc>
        <w:tc>
          <w:tcPr>
            <w:tcW w:w="14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13-16</w:t>
            </w:r>
          </w:p>
        </w:tc>
      </w:tr>
      <w:tr>
        <w:trPr>
          <w:trHeight w:val="1" w:hRule="atLeast"/>
          <w:jc w:val="center"/>
        </w:trPr>
        <w:tc>
          <w:tcPr>
            <w:tcW w:w="61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Diagnostic des infections à Mycobactéries (complexe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tuberculosis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 et M. atypiques) (3h)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Slim L</w:t>
            </w:r>
          </w:p>
          <w:p>
            <w:pPr>
              <w:suppressAutoHyphens w:val="true"/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(Ariana)</w:t>
            </w:r>
          </w:p>
        </w:tc>
        <w:tc>
          <w:tcPr>
            <w:tcW w:w="11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29/12/20</w:t>
            </w:r>
          </w:p>
        </w:tc>
        <w:tc>
          <w:tcPr>
            <w:tcW w:w="14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10-13</w:t>
            </w:r>
          </w:p>
        </w:tc>
      </w:tr>
      <w:tr>
        <w:trPr>
          <w:trHeight w:val="1" w:hRule="atLeast"/>
          <w:jc w:val="center"/>
        </w:trPr>
        <w:tc>
          <w:tcPr>
            <w:tcW w:w="61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20"/>
                <w:shd w:fill="auto" w:val="clear"/>
              </w:rPr>
              <w:t xml:space="preserve">Diagnostic biologique des infections de l’appareil urinaire (2h)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FF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FF0000"/>
                <w:spacing w:val="0"/>
                <w:position w:val="0"/>
                <w:sz w:val="20"/>
                <w:shd w:fill="auto" w:val="clear"/>
              </w:rPr>
              <w:t xml:space="preserve">Ghariani A</w:t>
            </w:r>
          </w:p>
          <w:p>
            <w:pPr>
              <w:suppressAutoHyphens w:val="true"/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FF0000"/>
                <w:spacing w:val="0"/>
                <w:position w:val="0"/>
                <w:sz w:val="20"/>
                <w:shd w:fill="auto" w:val="clear"/>
              </w:rPr>
              <w:t xml:space="preserve">(Ariana)</w:t>
            </w:r>
          </w:p>
        </w:tc>
        <w:tc>
          <w:tcPr>
            <w:tcW w:w="263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FF0000"/>
                <w:spacing w:val="0"/>
                <w:position w:val="0"/>
                <w:sz w:val="20"/>
                <w:shd w:fill="auto" w:val="clear"/>
              </w:rPr>
              <w:t xml:space="preserve">Reporté à une date ultérieure</w:t>
            </w:r>
          </w:p>
        </w:tc>
      </w:tr>
    </w:tbl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Tous les cours auront lieu dans les lieux indiqués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PROFESSEUR FAROUK BARGUELLIL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COORDONNATEUR DE L’EPU DE MICROBIOLOGIE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