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3F" w:rsidRPr="00BC773F" w:rsidRDefault="00BC773F" w:rsidP="00BC773F">
      <w:pPr>
        <w:jc w:val="center"/>
        <w:rPr>
          <w:b/>
          <w:bCs/>
          <w:sz w:val="44"/>
          <w:szCs w:val="36"/>
          <w:u w:val="single"/>
          <w:lang w:eastAsia="fr-FR"/>
        </w:rPr>
      </w:pPr>
      <w:r w:rsidRPr="00BC773F">
        <w:rPr>
          <w:b/>
          <w:bCs/>
          <w:sz w:val="44"/>
          <w:szCs w:val="36"/>
          <w:u w:val="single"/>
          <w:lang w:eastAsia="fr-FR"/>
        </w:rPr>
        <w:t>EPU HEMATOLOGIE</w:t>
      </w:r>
    </w:p>
    <w:p w:rsidR="00BC773F" w:rsidRPr="00BC773F" w:rsidRDefault="00BC773F" w:rsidP="00BC773F">
      <w:pPr>
        <w:pStyle w:val="Paragraphedeliste"/>
        <w:numPr>
          <w:ilvl w:val="0"/>
          <w:numId w:val="1"/>
        </w:numPr>
        <w:rPr>
          <w:sz w:val="36"/>
          <w:szCs w:val="28"/>
          <w:u w:val="single"/>
          <w:lang w:eastAsia="fr-FR"/>
        </w:rPr>
      </w:pPr>
      <w:r w:rsidRPr="00BC773F">
        <w:rPr>
          <w:sz w:val="36"/>
          <w:szCs w:val="28"/>
          <w:u w:val="single"/>
          <w:lang w:eastAsia="fr-FR"/>
        </w:rPr>
        <w:t>Examen pratique d'</w:t>
      </w:r>
      <w:proofErr w:type="spellStart"/>
      <w:r w:rsidRPr="00BC773F">
        <w:rPr>
          <w:sz w:val="36"/>
          <w:szCs w:val="28"/>
          <w:u w:val="single"/>
          <w:lang w:eastAsia="fr-FR"/>
        </w:rPr>
        <w:t>Immuno</w:t>
      </w:r>
      <w:proofErr w:type="spellEnd"/>
      <w:r w:rsidRPr="00BC773F">
        <w:rPr>
          <w:sz w:val="36"/>
          <w:szCs w:val="28"/>
          <w:u w:val="single"/>
          <w:lang w:eastAsia="fr-FR"/>
        </w:rPr>
        <w:t>-hématologie:</w:t>
      </w:r>
    </w:p>
    <w:p w:rsidR="00BC773F" w:rsidRPr="00BC773F" w:rsidRDefault="00BC773F" w:rsidP="00BC773F">
      <w:pPr>
        <w:pStyle w:val="Paragraphedeliste"/>
        <w:numPr>
          <w:ilvl w:val="0"/>
          <w:numId w:val="2"/>
        </w:numPr>
        <w:rPr>
          <w:lang w:eastAsia="fr-FR"/>
        </w:rPr>
      </w:pPr>
      <w:r w:rsidRPr="00BC773F">
        <w:rPr>
          <w:lang w:eastAsia="fr-FR"/>
        </w:rPr>
        <w:t>La session principale de l'examen pratique d'</w:t>
      </w:r>
      <w:proofErr w:type="spellStart"/>
      <w:r w:rsidRPr="00BC773F">
        <w:rPr>
          <w:lang w:eastAsia="fr-FR"/>
        </w:rPr>
        <w:t>immunohématologie</w:t>
      </w:r>
      <w:proofErr w:type="spellEnd"/>
      <w:r w:rsidRPr="00BC773F">
        <w:rPr>
          <w:lang w:eastAsia="fr-FR"/>
        </w:rPr>
        <w:t xml:space="preserve"> se déroulera </w:t>
      </w:r>
      <w:r w:rsidRPr="00BC773F">
        <w:rPr>
          <w:b/>
          <w:bCs/>
          <w:lang w:eastAsia="fr-FR"/>
        </w:rPr>
        <w:t>le mercredi 24 juin 2020 de 10 heures à 12 heures. </w:t>
      </w:r>
    </w:p>
    <w:p w:rsidR="00BC773F" w:rsidRPr="00BC773F" w:rsidRDefault="00BC773F" w:rsidP="00BC773F">
      <w:pPr>
        <w:pStyle w:val="Paragraphedeliste"/>
        <w:numPr>
          <w:ilvl w:val="0"/>
          <w:numId w:val="3"/>
        </w:numPr>
        <w:ind w:left="1560" w:firstLine="0"/>
        <w:rPr>
          <w:lang w:eastAsia="fr-FR"/>
        </w:rPr>
      </w:pPr>
      <w:r w:rsidRPr="00BC773F">
        <w:rPr>
          <w:lang w:eastAsia="fr-FR"/>
        </w:rPr>
        <w:t>Pour </w:t>
      </w:r>
      <w:r w:rsidRPr="00BC773F">
        <w:rPr>
          <w:u w:val="single"/>
          <w:lang w:eastAsia="fr-FR"/>
        </w:rPr>
        <w:t>le groupe de Tunis</w:t>
      </w:r>
      <w:r w:rsidRPr="00BC773F">
        <w:rPr>
          <w:lang w:eastAsia="fr-FR"/>
        </w:rPr>
        <w:t>, l'examen se déroulera à </w:t>
      </w:r>
      <w:r w:rsidRPr="00BC773F">
        <w:rPr>
          <w:b/>
          <w:bCs/>
          <w:lang w:eastAsia="fr-FR"/>
        </w:rPr>
        <w:t>l'amphithéâtre de l'Institut de Nutrition de Tunis.</w:t>
      </w:r>
    </w:p>
    <w:p w:rsidR="00BC773F" w:rsidRPr="00BC773F" w:rsidRDefault="00BC773F" w:rsidP="00B04E17">
      <w:pPr>
        <w:shd w:val="clear" w:color="auto" w:fill="FFFFFF"/>
        <w:rPr>
          <w:lang w:eastAsia="fr-FR"/>
        </w:rPr>
      </w:pPr>
      <w:r w:rsidRPr="00BC773F">
        <w:rPr>
          <w:lang w:eastAsia="fr-FR"/>
        </w:rPr>
        <w:t>Pour</w:t>
      </w:r>
      <w:r w:rsidRPr="00BC773F">
        <w:rPr>
          <w:u w:val="single"/>
          <w:lang w:eastAsia="fr-FR"/>
        </w:rPr>
        <w:t> le groupe de Monastir,</w:t>
      </w:r>
      <w:r w:rsidRPr="00BC773F">
        <w:rPr>
          <w:lang w:eastAsia="fr-FR"/>
        </w:rPr>
        <w:t> l'examen se déroulera à </w:t>
      </w:r>
      <w:r w:rsidRPr="00BC773F">
        <w:rPr>
          <w:b/>
          <w:bCs/>
          <w:lang w:eastAsia="fr-FR"/>
        </w:rPr>
        <w:t>la Fa</w:t>
      </w:r>
      <w:r w:rsidR="00B04E17">
        <w:rPr>
          <w:b/>
          <w:bCs/>
          <w:lang w:eastAsia="fr-FR"/>
        </w:rPr>
        <w:t>culté de Pharmacie de Monastir :</w:t>
      </w:r>
      <w:r w:rsidR="00B04E17" w:rsidRPr="00B04E17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les salles réservées sont : L'amphi 2 et TD5. </w:t>
      </w:r>
      <w:bookmarkStart w:id="0" w:name="_GoBack"/>
      <w:bookmarkEnd w:id="0"/>
    </w:p>
    <w:p w:rsidR="00BC773F" w:rsidRPr="00BC773F" w:rsidRDefault="00BC773F" w:rsidP="00BC773F">
      <w:pPr>
        <w:pStyle w:val="Paragraphedeliste"/>
        <w:numPr>
          <w:ilvl w:val="0"/>
          <w:numId w:val="2"/>
        </w:numPr>
        <w:rPr>
          <w:lang w:eastAsia="fr-FR"/>
        </w:rPr>
      </w:pPr>
      <w:r w:rsidRPr="00BC773F">
        <w:rPr>
          <w:lang w:eastAsia="fr-FR"/>
        </w:rPr>
        <w:t>La  session de contrôle se déroulera le 22 juillet 2020. </w:t>
      </w:r>
    </w:p>
    <w:p w:rsidR="00BC773F" w:rsidRPr="00BC773F" w:rsidRDefault="00BC773F" w:rsidP="00BC773F">
      <w:pPr>
        <w:pStyle w:val="Paragraphedeliste"/>
        <w:numPr>
          <w:ilvl w:val="0"/>
          <w:numId w:val="1"/>
        </w:numPr>
        <w:rPr>
          <w:sz w:val="36"/>
          <w:szCs w:val="28"/>
          <w:u w:val="single"/>
          <w:lang w:eastAsia="fr-FR"/>
        </w:rPr>
      </w:pPr>
      <w:r w:rsidRPr="00BC773F">
        <w:rPr>
          <w:sz w:val="36"/>
          <w:szCs w:val="28"/>
          <w:u w:val="single"/>
          <w:lang w:eastAsia="fr-FR"/>
        </w:rPr>
        <w:t>Examen pratique de Cytologie pour le groupe de Monastir: </w:t>
      </w:r>
    </w:p>
    <w:p w:rsidR="00BC773F" w:rsidRPr="00BC773F" w:rsidRDefault="00BC773F" w:rsidP="00BC773F">
      <w:pPr>
        <w:pStyle w:val="Paragraphedeliste"/>
        <w:numPr>
          <w:ilvl w:val="0"/>
          <w:numId w:val="2"/>
        </w:numPr>
        <w:rPr>
          <w:lang w:eastAsia="fr-FR"/>
        </w:rPr>
      </w:pPr>
      <w:r w:rsidRPr="00BC773F">
        <w:t xml:space="preserve">Une séance de </w:t>
      </w:r>
      <w:r w:rsidRPr="00BC773F">
        <w:rPr>
          <w:b/>
          <w:bCs/>
        </w:rPr>
        <w:t>révision</w:t>
      </w:r>
      <w:r w:rsidRPr="00BC773F">
        <w:rPr>
          <w:b/>
          <w:bCs/>
          <w:lang w:eastAsia="fr-FR"/>
        </w:rPr>
        <w:t xml:space="preserve"> </w:t>
      </w:r>
      <w:r w:rsidRPr="00BC773F">
        <w:rPr>
          <w:lang w:eastAsia="fr-FR"/>
        </w:rPr>
        <w:t>de travaux pratiques de cytologie est prévue </w:t>
      </w:r>
      <w:r w:rsidRPr="00BC773F">
        <w:rPr>
          <w:b/>
          <w:bCs/>
          <w:lang w:eastAsia="fr-FR"/>
        </w:rPr>
        <w:t xml:space="preserve">le mercredi 24 juin 2020 à 14h </w:t>
      </w:r>
      <w:r w:rsidRPr="00BC773F">
        <w:rPr>
          <w:lang w:eastAsia="fr-FR"/>
        </w:rPr>
        <w:t>à la Faculté de Pharmacie de Monastir. </w:t>
      </w:r>
    </w:p>
    <w:p w:rsidR="00BC773F" w:rsidRDefault="00BC773F" w:rsidP="00BC773F">
      <w:pPr>
        <w:pStyle w:val="Paragraphedeliste"/>
        <w:numPr>
          <w:ilvl w:val="0"/>
          <w:numId w:val="2"/>
        </w:numPr>
        <w:rPr>
          <w:lang w:eastAsia="fr-FR"/>
        </w:rPr>
      </w:pPr>
      <w:r w:rsidRPr="00BC773F">
        <w:rPr>
          <w:b/>
          <w:bCs/>
          <w:lang w:eastAsia="fr-FR"/>
        </w:rPr>
        <w:t>L'examen pratique</w:t>
      </w:r>
      <w:r w:rsidRPr="00BC773F">
        <w:rPr>
          <w:lang w:eastAsia="fr-FR"/>
        </w:rPr>
        <w:t xml:space="preserve"> de cytologie est prévu le </w:t>
      </w:r>
      <w:r>
        <w:rPr>
          <w:b/>
          <w:bCs/>
          <w:lang w:eastAsia="fr-FR"/>
        </w:rPr>
        <w:t>J</w:t>
      </w:r>
      <w:r w:rsidRPr="00BC773F">
        <w:rPr>
          <w:b/>
          <w:bCs/>
          <w:lang w:eastAsia="fr-FR"/>
        </w:rPr>
        <w:t>eudi 25 juin 2020</w:t>
      </w:r>
      <w:r w:rsidRPr="00BC773F">
        <w:rPr>
          <w:lang w:eastAsia="fr-FR"/>
        </w:rPr>
        <w:t xml:space="preserve"> à la Faculté de Pharmacie de Monastir. </w:t>
      </w:r>
    </w:p>
    <w:p w:rsidR="00BC773F" w:rsidRPr="00BC773F" w:rsidRDefault="00BC773F" w:rsidP="00BC773F">
      <w:pPr>
        <w:pStyle w:val="Paragraphedeliste"/>
        <w:rPr>
          <w:lang w:eastAsia="fr-FR"/>
        </w:rPr>
      </w:pPr>
      <w:r w:rsidRPr="00BC773F">
        <w:rPr>
          <w:lang w:eastAsia="fr-FR"/>
        </w:rPr>
        <w:t>L'horaire vous sera communiqué ultérieurement. </w:t>
      </w:r>
    </w:p>
    <w:p w:rsidR="00155343" w:rsidRPr="00BC773F" w:rsidRDefault="00B04E17" w:rsidP="00BC773F"/>
    <w:sectPr w:rsidR="00155343" w:rsidRPr="00BC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6A5"/>
    <w:multiLevelType w:val="hybridMultilevel"/>
    <w:tmpl w:val="EA94C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D519B"/>
    <w:multiLevelType w:val="hybridMultilevel"/>
    <w:tmpl w:val="292CFF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91C2A"/>
    <w:multiLevelType w:val="hybridMultilevel"/>
    <w:tmpl w:val="6BE829E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3F"/>
    <w:rsid w:val="00066F4A"/>
    <w:rsid w:val="00133FC5"/>
    <w:rsid w:val="00576C65"/>
    <w:rsid w:val="00B04E17"/>
    <w:rsid w:val="00BC670D"/>
    <w:rsid w:val="00BC773F"/>
    <w:rsid w:val="00F0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3F"/>
    <w:pPr>
      <w:spacing w:before="120" w:after="120" w:line="480" w:lineRule="auto"/>
      <w:jc w:val="both"/>
    </w:pPr>
    <w:rPr>
      <w:rFonts w:ascii="Times New Roman" w:hAnsi="Times New Roman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BC670D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70D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70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70D"/>
    <w:rPr>
      <w:rFonts w:ascii="Arial" w:eastAsiaTheme="majorEastAsia" w:hAnsi="Arial" w:cstheme="majorBidi"/>
      <w:caps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C670D"/>
    <w:rPr>
      <w:rFonts w:ascii="Arial" w:eastAsiaTheme="majorEastAsia" w:hAnsi="Arial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C670D"/>
    <w:rPr>
      <w:rFonts w:ascii="Arial" w:eastAsiaTheme="majorEastAsia" w:hAnsi="Arial" w:cstheme="majorBidi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BC7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3F"/>
    <w:pPr>
      <w:spacing w:before="120" w:after="120" w:line="480" w:lineRule="auto"/>
      <w:jc w:val="both"/>
    </w:pPr>
    <w:rPr>
      <w:rFonts w:ascii="Times New Roman" w:hAnsi="Times New Roman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BC670D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70D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70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70D"/>
    <w:rPr>
      <w:rFonts w:ascii="Arial" w:eastAsiaTheme="majorEastAsia" w:hAnsi="Arial" w:cstheme="majorBidi"/>
      <w:caps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C670D"/>
    <w:rPr>
      <w:rFonts w:ascii="Arial" w:eastAsiaTheme="majorEastAsia" w:hAnsi="Arial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C670D"/>
    <w:rPr>
      <w:rFonts w:ascii="Arial" w:eastAsiaTheme="majorEastAsia" w:hAnsi="Arial" w:cstheme="majorBidi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BC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2020-06-17T19:34:00Z</dcterms:created>
  <dcterms:modified xsi:type="dcterms:W3CDTF">2020-06-17T19:37:00Z</dcterms:modified>
</cp:coreProperties>
</file>