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00" w:rsidRPr="0040167C" w:rsidRDefault="00413700" w:rsidP="004137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"/>
          <w:szCs w:val="2"/>
          <w:lang w:eastAsia="fr-FR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0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7328"/>
        <w:gridCol w:w="1163"/>
        <w:gridCol w:w="1356"/>
        <w:gridCol w:w="2155"/>
        <w:gridCol w:w="1528"/>
      </w:tblGrid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Séminaire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Enseignant intervenant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Mode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Dyslipoprotéinémies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22/02/2022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 Omezzine Asma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S3/3’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des surrénales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des gonades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22/02/2022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 Chaabouni 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acine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Electrophorèses capillaires : principe et applications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24/02/2022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MCA Ayoub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anel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Méthodes immunochimiques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24/02/2022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16H30-18H30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MCA Ayoub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anel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FC0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Spectrométrie de masse : Principe et application en biochimie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01/03/2022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700" w:rsidRPr="00C72063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MCA ZribiK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aouther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S2/2’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des troubles hydro-électrolytiques 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des troubles acido-basiques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03/03/2022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 -17H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PrChahedHenda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Dr Nada Yousfi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phosphocalcique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03/03/2022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Pr. Jean Philippe Haymann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 xml:space="preserve"> Pr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B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ouzidi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assan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marqueurs tumoraux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08/03/2022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14H-17H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Pr.Ben Rejeb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abila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Méthodes électrochimiques : principe et application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11/03/2022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13H-15H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Nada Yousfi/ 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EmnaToujani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Méthodes spectrales : visible, UV, IR, fluorométrie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15/03/2022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MCA DabboubiRym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Nada Yousfi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Outils et techniques de biologie moléculaire et leurs applications en biologie médicale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17/03/2022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 Omezzine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Asma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</w:tbl>
    <w:p w:rsidR="00413700" w:rsidRDefault="00413700" w:rsidP="0040167C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13700">
        <w:rPr>
          <w:rFonts w:ascii="Arial" w:eastAsia="Times New Roman" w:hAnsi="Arial" w:cs="Arial"/>
          <w:b/>
          <w:bCs/>
          <w:color w:val="FF0000"/>
          <w:lang w:eastAsia="fr-FR"/>
        </w:rPr>
        <w:t>Planning Enseignement Post Universitaire de Biochimie2021-2022</w:t>
      </w:r>
    </w:p>
    <w:p w:rsidR="00413700" w:rsidRDefault="00413700" w:rsidP="00413700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40167C" w:rsidRPr="001761E9" w:rsidRDefault="0040167C" w:rsidP="00413700">
      <w:pPr>
        <w:jc w:val="center"/>
        <w:rPr>
          <w:rFonts w:ascii="Times New Roman" w:eastAsia="Times New Roman" w:hAnsi="Times New Roman" w:cs="Times New Roman"/>
          <w:lang w:eastAsia="fr-FR"/>
        </w:rPr>
        <w:sectPr w:rsidR="0040167C" w:rsidRPr="001761E9" w:rsidSect="00413700">
          <w:headerReference w:type="default" r:id="rId7"/>
          <w:pgSz w:w="16838" w:h="11906" w:orient="landscape"/>
          <w:pgMar w:top="1417" w:right="1417" w:bottom="1417" w:left="851" w:header="142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6414"/>
        <w:gridCol w:w="1276"/>
        <w:gridCol w:w="1331"/>
        <w:gridCol w:w="2327"/>
        <w:gridCol w:w="1614"/>
      </w:tblGrid>
      <w:tr w:rsidR="00251E77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E77" w:rsidRPr="00883DCF" w:rsidRDefault="00BC6D11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6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="00251E77"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Séminaire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Enseignant intervenant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Mode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S16/16’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C72063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hépatique 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pancréatique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21</w:t>
            </w:r>
            <w:r w:rsidRPr="00C7206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13H-15H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A20455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MCA Rim Dabboubi 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Nada Yousfi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S5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Diabètes sucrés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22/03/2022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14H-17H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MCA MahjoubRahma 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Asma Ben Abdelaziz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S19/19’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Dysprotéinémies 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Marqueurs de l’inflammation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définir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-------------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AD32FF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AD32FF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Dr. BelhediMeriem</w:t>
            </w:r>
          </w:p>
          <w:p w:rsidR="00A20455" w:rsidRPr="00AD32FF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AD32FF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MCA Manel Ayoub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(Tunis)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006FC0"/>
                <w:lang w:eastAsia="fr-FR"/>
              </w:rPr>
              <w:t>S1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contrôles de qualité en biochimie clinique : CIQ et EEQ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définir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--------------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C72063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 SanhajiHaif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Dr. Belhedi Meriem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(Tunis) 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S13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 la thyroïde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6574FD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</w:t>
            </w:r>
            <w:r w:rsidR="00E36321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3</w:t>
            </w:r>
            <w:r w:rsidR="00A20455"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H-1</w:t>
            </w:r>
            <w:r w:rsidR="00E36321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6</w:t>
            </w:r>
            <w:r w:rsidR="00A20455"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>MCA DabboubiRym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>Dr Othmani Mariem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En ligne 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S8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Chromatographie : principe et application en Biochimie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29/03/2022 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Dr DriraC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hema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S14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du métabolisme martial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31/03/2022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12H-14H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 Ben Messaoud Taieb</w:t>
            </w:r>
          </w:p>
          <w:p w:rsidR="00A20455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Dr Othmani Mariem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S10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cardiaque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05/04/2022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13H-15H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MCA Rahma Mahjoub/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Dr Ba Afif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 En ligne </w:t>
            </w:r>
          </w:p>
          <w:p w:rsidR="00A20455" w:rsidRPr="00251E77" w:rsidRDefault="00A20455" w:rsidP="00A2045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20455" w:rsidRPr="00BC6D11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S9/9’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rénale 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hyperuricémies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07/04/2022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13H-16H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Nada Yousfi </w:t>
            </w:r>
          </w:p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Asma Ben Abdelaziz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</w:tbl>
    <w:p w:rsidR="00BC6D11" w:rsidRDefault="00BC6D11"/>
    <w:sectPr w:rsidR="00BC6D11" w:rsidSect="00BC6D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82" w:rsidRDefault="00783D82" w:rsidP="00062259">
      <w:pPr>
        <w:spacing w:after="0" w:line="240" w:lineRule="auto"/>
      </w:pPr>
      <w:r>
        <w:separator/>
      </w:r>
    </w:p>
  </w:endnote>
  <w:endnote w:type="continuationSeparator" w:id="0">
    <w:p w:rsidR="00783D82" w:rsidRDefault="00783D82" w:rsidP="0006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82" w:rsidRDefault="00783D82" w:rsidP="00062259">
      <w:pPr>
        <w:spacing w:after="0" w:line="240" w:lineRule="auto"/>
      </w:pPr>
      <w:r>
        <w:separator/>
      </w:r>
    </w:p>
  </w:footnote>
  <w:footnote w:type="continuationSeparator" w:id="0">
    <w:p w:rsidR="00783D82" w:rsidRDefault="00783D82" w:rsidP="0006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8793"/>
    </w:tblGrid>
    <w:tr w:rsidR="00AD32FF" w:rsidTr="00413700">
      <w:trPr>
        <w:trHeight w:val="249"/>
      </w:trPr>
      <w:tc>
        <w:tcPr>
          <w:tcW w:w="6516" w:type="dxa"/>
        </w:tcPr>
        <w:p w:rsidR="00AD32FF" w:rsidRDefault="00AD32FF" w:rsidP="00AD32FF">
          <w:pPr>
            <w:pStyle w:val="En-tte"/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République Tunisienne</w:t>
          </w:r>
        </w:p>
        <w:p w:rsidR="00AD32FF" w:rsidRPr="00AD32FF" w:rsidRDefault="00AD32FF" w:rsidP="00AD32FF">
          <w:pPr>
            <w:pStyle w:val="En-tte"/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Ministère de l'Enseignement Supérieur</w:t>
          </w:r>
        </w:p>
        <w:p w:rsidR="00AD32FF" w:rsidRPr="00AD32FF" w:rsidRDefault="00AD32FF" w:rsidP="00AD32FF">
          <w:pPr>
            <w:pStyle w:val="En-tte"/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UNIVERSITE DE MONASTIR</w:t>
          </w:r>
        </w:p>
        <w:p w:rsidR="00AD32FF" w:rsidRPr="00AD32FF" w:rsidRDefault="00AD32FF" w:rsidP="00AD32FF">
          <w:pPr>
            <w:pStyle w:val="Corpsdetexte2"/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</w:pPr>
          <w:r w:rsidRPr="00AD32FF"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  <w:t>FACULTE DE PHARMACIE</w:t>
          </w:r>
        </w:p>
        <w:p w:rsidR="00AD32FF" w:rsidRPr="00AD32FF" w:rsidRDefault="00AD32FF" w:rsidP="00AD32FF">
          <w:pPr>
            <w:pStyle w:val="Corpsdetexte2"/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</w:pPr>
          <w:r w:rsidRPr="00AD32FF"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  <w:t>DE MONASTIR</w:t>
          </w:r>
        </w:p>
        <w:p w:rsidR="00AD32FF" w:rsidRPr="00AD32FF" w:rsidRDefault="00AD32FF" w:rsidP="00AD32FF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</w:p>
      </w:tc>
      <w:tc>
        <w:tcPr>
          <w:tcW w:w="8793" w:type="dxa"/>
          <w:vAlign w:val="center"/>
        </w:tcPr>
        <w:p w:rsidR="00AD32FF" w:rsidRPr="00AD32FF" w:rsidRDefault="00AD32FF" w:rsidP="00413700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Enseignement Post Universitaire</w:t>
          </w:r>
        </w:p>
        <w:p w:rsidR="00AD32FF" w:rsidRPr="00AD32FF" w:rsidRDefault="00AD32FF" w:rsidP="00413700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de Biochimie</w:t>
          </w:r>
        </w:p>
        <w:p w:rsidR="00AD32FF" w:rsidRPr="00AD32FF" w:rsidRDefault="00AD32FF" w:rsidP="00413700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2021-2022</w:t>
          </w:r>
        </w:p>
        <w:p w:rsidR="00AD32FF" w:rsidRPr="00062259" w:rsidRDefault="00AD32FF" w:rsidP="00413700">
          <w:pPr>
            <w:pStyle w:val="En-tte"/>
            <w:jc w:val="center"/>
            <w:rPr>
              <w:sz w:val="14"/>
              <w:szCs w:val="14"/>
            </w:rPr>
          </w:pPr>
        </w:p>
        <w:p w:rsidR="00AD32FF" w:rsidRDefault="00AD32FF" w:rsidP="00413700">
          <w:pPr>
            <w:jc w:val="center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fr-FR"/>
            </w:rPr>
          </w:pPr>
        </w:p>
      </w:tc>
    </w:tr>
  </w:tbl>
  <w:p w:rsidR="00FA4D39" w:rsidRPr="00062259" w:rsidRDefault="00FA4D39" w:rsidP="00AD32FF">
    <w:pPr>
      <w:pStyle w:val="En-tte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11"/>
    <w:rsid w:val="000169EE"/>
    <w:rsid w:val="00062259"/>
    <w:rsid w:val="001761E9"/>
    <w:rsid w:val="00251E77"/>
    <w:rsid w:val="0040167C"/>
    <w:rsid w:val="0041246B"/>
    <w:rsid w:val="00413700"/>
    <w:rsid w:val="00490A1F"/>
    <w:rsid w:val="005C23B4"/>
    <w:rsid w:val="00625C96"/>
    <w:rsid w:val="006574FD"/>
    <w:rsid w:val="006F3D63"/>
    <w:rsid w:val="00750264"/>
    <w:rsid w:val="00783D82"/>
    <w:rsid w:val="0079507F"/>
    <w:rsid w:val="00866810"/>
    <w:rsid w:val="00883DCF"/>
    <w:rsid w:val="008D365D"/>
    <w:rsid w:val="00A20455"/>
    <w:rsid w:val="00A662F2"/>
    <w:rsid w:val="00A873EA"/>
    <w:rsid w:val="00AD32FF"/>
    <w:rsid w:val="00BC6D11"/>
    <w:rsid w:val="00C44CCF"/>
    <w:rsid w:val="00C72063"/>
    <w:rsid w:val="00D62452"/>
    <w:rsid w:val="00DD3641"/>
    <w:rsid w:val="00DD5D6C"/>
    <w:rsid w:val="00E36321"/>
    <w:rsid w:val="00E428DF"/>
    <w:rsid w:val="00EF4419"/>
    <w:rsid w:val="00F4208F"/>
    <w:rsid w:val="00F926E4"/>
    <w:rsid w:val="00F933F0"/>
    <w:rsid w:val="00FA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06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62259"/>
  </w:style>
  <w:style w:type="paragraph" w:styleId="Pieddepage">
    <w:name w:val="footer"/>
    <w:basedOn w:val="Normal"/>
    <w:link w:val="PieddepageCar"/>
    <w:uiPriority w:val="99"/>
    <w:unhideWhenUsed/>
    <w:rsid w:val="0006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259"/>
  </w:style>
  <w:style w:type="paragraph" w:styleId="Corpsdetexte2">
    <w:name w:val="Body Text 2"/>
    <w:basedOn w:val="Normal"/>
    <w:link w:val="Corpsdetexte2Car"/>
    <w:semiHidden/>
    <w:unhideWhenUsed/>
    <w:rsid w:val="00AD32F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D32FF"/>
    <w:rPr>
      <w:rFonts w:ascii="Times New Roman" w:eastAsia="Times New Roman" w:hAnsi="Times New Roman" w:cs="Times New Roman"/>
      <w:b/>
      <w:i/>
      <w:i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06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62259"/>
  </w:style>
  <w:style w:type="paragraph" w:styleId="Pieddepage">
    <w:name w:val="footer"/>
    <w:basedOn w:val="Normal"/>
    <w:link w:val="PieddepageCar"/>
    <w:uiPriority w:val="99"/>
    <w:unhideWhenUsed/>
    <w:rsid w:val="0006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259"/>
  </w:style>
  <w:style w:type="paragraph" w:styleId="Corpsdetexte2">
    <w:name w:val="Body Text 2"/>
    <w:basedOn w:val="Normal"/>
    <w:link w:val="Corpsdetexte2Car"/>
    <w:semiHidden/>
    <w:unhideWhenUsed/>
    <w:rsid w:val="00AD32F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D32FF"/>
    <w:rPr>
      <w:rFonts w:ascii="Times New Roman" w:eastAsia="Times New Roman" w:hAnsi="Times New Roman" w:cs="Times New Roman"/>
      <w:b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52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ABDELAZIZ Asma</dc:creator>
  <cp:lastModifiedBy>poste 001</cp:lastModifiedBy>
  <cp:revision>2</cp:revision>
  <dcterms:created xsi:type="dcterms:W3CDTF">2022-02-17T11:35:00Z</dcterms:created>
  <dcterms:modified xsi:type="dcterms:W3CDTF">2022-02-17T11:35:00Z</dcterms:modified>
</cp:coreProperties>
</file>